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E" w:rsidRPr="00DA1CBE" w:rsidRDefault="00240882" w:rsidP="00FA295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>окла</w:t>
      </w: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 xml:space="preserve"> </w:t>
      </w:r>
      <w:r w:rsidR="00DA1CBE" w:rsidRPr="00DA1CBE">
        <w:rPr>
          <w:b/>
          <w:sz w:val="28"/>
          <w:szCs w:val="28"/>
        </w:rPr>
        <w:t xml:space="preserve">по итогам деятельности </w:t>
      </w:r>
      <w:hyperlink r:id="rId8" w:history="1">
        <w:r w:rsidR="00DA1CBE" w:rsidRPr="00DA1CBE">
          <w:rPr>
            <w:b/>
            <w:sz w:val="28"/>
            <w:szCs w:val="28"/>
          </w:rPr>
          <w:t xml:space="preserve">межрегионального отдела по надзору </w:t>
        </w:r>
        <w:r w:rsidR="00DA1CBE">
          <w:rPr>
            <w:b/>
            <w:sz w:val="28"/>
            <w:szCs w:val="28"/>
          </w:rPr>
          <w:t xml:space="preserve">                               </w:t>
        </w:r>
        <w:r w:rsidR="00DA1CBE" w:rsidRPr="00DA1CBE">
          <w:rPr>
            <w:b/>
            <w:sz w:val="28"/>
            <w:szCs w:val="28"/>
          </w:rPr>
          <w:t>за объектами магистрального трубопроводного транспорта и газовому надзору</w:t>
        </w:r>
      </w:hyperlink>
      <w:r w:rsidR="00FA295E">
        <w:rPr>
          <w:b/>
          <w:sz w:val="28"/>
          <w:szCs w:val="28"/>
        </w:rPr>
        <w:t xml:space="preserve">                  за 8 месяцев 2018 года</w:t>
      </w:r>
      <w:r w:rsidR="00DA1CBE" w:rsidRPr="00DA1CBE">
        <w:rPr>
          <w:b/>
          <w:sz w:val="28"/>
          <w:szCs w:val="28"/>
        </w:rPr>
        <w:t xml:space="preserve"> </w:t>
      </w:r>
    </w:p>
    <w:p w:rsidR="00580C94" w:rsidRPr="00DA1CBE" w:rsidRDefault="00E07C3A" w:rsidP="00DA1CB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1CBE">
        <w:rPr>
          <w:sz w:val="28"/>
          <w:szCs w:val="28"/>
        </w:rPr>
        <w:t xml:space="preserve">                   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осуществляет надзор за объектами газораспределения и газопотребления на территории Московской области, а также надзор за объектами магистральных газопроводов на территории 14 субъектов Российской Федерации и двумя подземными хранилищами газа на территории Московской и Калининградской областей, которые обеспечивают газоснабжение 25 процентов населения страны.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находится </w:t>
      </w:r>
      <w:r>
        <w:rPr>
          <w:rFonts w:ascii="Times New Roman" w:hAnsi="Times New Roman"/>
          <w:b/>
          <w:sz w:val="28"/>
          <w:szCs w:val="28"/>
        </w:rPr>
        <w:t>2593</w:t>
      </w:r>
      <w:r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b/>
          <w:sz w:val="28"/>
          <w:szCs w:val="28"/>
        </w:rPr>
        <w:t>4581</w:t>
      </w:r>
      <w:r>
        <w:rPr>
          <w:rFonts w:ascii="Times New Roman" w:hAnsi="Times New Roman"/>
          <w:sz w:val="28"/>
          <w:szCs w:val="28"/>
        </w:rPr>
        <w:t xml:space="preserve"> опасный производственный объект магистрального трубопроводного транспорта, газораспределения и газопотребления, </w:t>
      </w:r>
      <w:r>
        <w:rPr>
          <w:rFonts w:ascii="Times New Roman" w:hAnsi="Times New Roman"/>
          <w:i/>
          <w:sz w:val="28"/>
          <w:szCs w:val="28"/>
        </w:rPr>
        <w:t xml:space="preserve">из них: </w:t>
      </w:r>
      <w:r>
        <w:rPr>
          <w:rFonts w:ascii="Times New Roman" w:hAnsi="Times New Roman"/>
          <w:b/>
          <w:i/>
          <w:sz w:val="28"/>
          <w:szCs w:val="28"/>
        </w:rPr>
        <w:t xml:space="preserve">19 -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888 -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3623 -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опасности, а также </w:t>
      </w:r>
      <w:r>
        <w:rPr>
          <w:rFonts w:ascii="Times New Roman" w:hAnsi="Times New Roman"/>
          <w:b/>
          <w:i/>
          <w:sz w:val="28"/>
          <w:szCs w:val="28"/>
        </w:rPr>
        <w:t xml:space="preserve">51 -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штатная численность отдела составляет 30 человек. Хочу обратить внимание, что за отчетный период кадровый состав отдела обновился на 23 %. Средний возраст работников отдела составляет 38 лет.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контрольно-надзорной деятельности межрегионального отдела по надзору за объектами магистрального трубопровода, газораспределения и газопотребления: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ОПО I класса опасности магистрального трубопроводного транспорта, включающих в себя 17 участков магистрального газопровода, а также 2 подземных хранилища газа осуществляется силами 7-ми инспекторов и заместителем начальника отдела. Для качественного и эффективного осуществления постоянного государственного надзора необходимо не менее 9 единиц инспекторского состава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Федеральный государственный надзор в области промышленной безопасности за опасными производственными объектами газораспределения и газопотребления.</w:t>
      </w:r>
      <w:r>
        <w:rPr>
          <w:rFonts w:ascii="Times New Roman" w:hAnsi="Times New Roman"/>
          <w:sz w:val="28"/>
          <w:szCs w:val="28"/>
        </w:rPr>
        <w:tab/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поднадзорных сетей газораспределения </w:t>
      </w:r>
      <w:r>
        <w:rPr>
          <w:rFonts w:ascii="Times New Roman" w:hAnsi="Times New Roman"/>
          <w:sz w:val="28"/>
          <w:szCs w:val="28"/>
        </w:rPr>
        <w:br/>
        <w:t xml:space="preserve">и газопотребления составляет </w:t>
      </w:r>
      <w:r>
        <w:rPr>
          <w:rFonts w:ascii="Times New Roman" w:hAnsi="Times New Roman"/>
          <w:b/>
          <w:sz w:val="28"/>
          <w:szCs w:val="28"/>
        </w:rPr>
        <w:t>58799,4</w:t>
      </w:r>
      <w:r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b/>
          <w:sz w:val="28"/>
          <w:szCs w:val="28"/>
        </w:rPr>
        <w:t>. 3568</w:t>
      </w:r>
      <w:r>
        <w:rPr>
          <w:rFonts w:ascii="Times New Roman" w:hAnsi="Times New Roman"/>
          <w:sz w:val="28"/>
          <w:szCs w:val="28"/>
        </w:rPr>
        <w:t xml:space="preserve"> ОПО сетей газораспределения и газопотребления, эксплуатируемых </w:t>
      </w:r>
      <w:r>
        <w:rPr>
          <w:rFonts w:ascii="Times New Roman" w:hAnsi="Times New Roman"/>
          <w:b/>
          <w:sz w:val="28"/>
          <w:szCs w:val="28"/>
        </w:rPr>
        <w:t>2512</w:t>
      </w:r>
      <w:r>
        <w:rPr>
          <w:rFonts w:ascii="Times New Roman" w:hAnsi="Times New Roman"/>
          <w:sz w:val="28"/>
          <w:szCs w:val="28"/>
        </w:rPr>
        <w:t xml:space="preserve"> поднадзорными организациями.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Федеральный государственный надзор в области промышленной безопасности за опасными производственными объектами магистрального трубопроводного транспорта.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поднадзорных магистральных трубопроводов составляет </w:t>
      </w:r>
      <w:r>
        <w:rPr>
          <w:rFonts w:ascii="Times New Roman" w:hAnsi="Times New Roman"/>
          <w:b/>
          <w:sz w:val="28"/>
          <w:szCs w:val="28"/>
        </w:rPr>
        <w:t>21562,9</w:t>
      </w:r>
      <w:r>
        <w:rPr>
          <w:rFonts w:ascii="Times New Roman" w:hAnsi="Times New Roman"/>
          <w:sz w:val="28"/>
          <w:szCs w:val="28"/>
        </w:rPr>
        <w:t xml:space="preserve"> км. </w:t>
      </w:r>
    </w:p>
    <w:p w:rsidR="00FA295E" w:rsidRPr="00FA295E" w:rsidRDefault="00FA295E" w:rsidP="00FA295E">
      <w:pPr>
        <w:spacing w:after="0" w:line="360" w:lineRule="auto"/>
        <w:ind w:firstLine="708"/>
        <w:jc w:val="both"/>
        <w:rPr>
          <w:i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Отделом проведено </w:t>
      </w:r>
      <w:r w:rsidR="007C47F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проверки выполнения поднадзорными организациями требований промышленной безопасности, технических регламентов и лицензионных требований (из них 1</w:t>
      </w:r>
      <w:r w:rsidR="007C47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 плановых, 2</w:t>
      </w:r>
      <w:r w:rsidR="007C47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9 внеплановых,                  а также </w:t>
      </w:r>
      <w:r w:rsidR="007C47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5 проверок в режиме постоянного надзора). 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7C47FA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проверок ранее выданных предписаний                      в отношении опасных производственных объектов магистрального трубопроводного транспорта, а также газораспределения и газопотребления. </w:t>
      </w:r>
    </w:p>
    <w:p w:rsidR="00FA295E" w:rsidRDefault="00FA295E" w:rsidP="00FA295E">
      <w:pPr>
        <w:pStyle w:val="a5"/>
        <w:spacing w:line="360" w:lineRule="auto"/>
        <w:ind w:firstLine="708"/>
        <w:rPr>
          <w:sz w:val="28"/>
          <w:szCs w:val="28"/>
          <w:lang w:eastAsia="en-US"/>
        </w:rPr>
      </w:pPr>
      <w:r w:rsidRPr="00FA295E">
        <w:rPr>
          <w:sz w:val="28"/>
          <w:szCs w:val="28"/>
          <w:lang w:eastAsia="en-US"/>
        </w:rPr>
        <w:t xml:space="preserve">В ходе плановых и внеплановых проверок за </w:t>
      </w:r>
      <w:r w:rsidR="007C47FA">
        <w:rPr>
          <w:sz w:val="28"/>
          <w:szCs w:val="28"/>
          <w:lang w:eastAsia="en-US"/>
        </w:rPr>
        <w:t>8</w:t>
      </w:r>
      <w:r w:rsidRPr="00FA295E">
        <w:rPr>
          <w:sz w:val="28"/>
          <w:szCs w:val="28"/>
          <w:lang w:eastAsia="en-US"/>
        </w:rPr>
        <w:t xml:space="preserve"> месяцев 2018 года выявлено</w:t>
      </w:r>
      <w:r>
        <w:rPr>
          <w:sz w:val="28"/>
          <w:szCs w:val="28"/>
          <w:lang w:eastAsia="en-US"/>
        </w:rPr>
        <w:t xml:space="preserve">                    </w:t>
      </w:r>
      <w:r w:rsidRPr="00FA295E">
        <w:rPr>
          <w:sz w:val="28"/>
          <w:szCs w:val="28"/>
          <w:lang w:eastAsia="en-US"/>
        </w:rPr>
        <w:t xml:space="preserve"> и предписано к устранению </w:t>
      </w:r>
      <w:r w:rsidR="007C47FA">
        <w:rPr>
          <w:sz w:val="28"/>
          <w:szCs w:val="28"/>
          <w:lang w:eastAsia="en-US"/>
        </w:rPr>
        <w:t>3213</w:t>
      </w:r>
      <w:r w:rsidRPr="00FA295E">
        <w:rPr>
          <w:sz w:val="28"/>
          <w:szCs w:val="28"/>
          <w:lang w:eastAsia="en-US"/>
        </w:rPr>
        <w:t xml:space="preserve"> нарушений требований законодательства, правил безопасности, технических регламентов. 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проверок за </w:t>
      </w:r>
      <w:r w:rsidR="007C47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2018 года вынесено </w:t>
      </w:r>
      <w:r w:rsidR="007C47FA"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 о привлечении юридических и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административной ответственности в виде штрафа.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Сумма наложенных штрафов увеличилась на 73% и составила 33 млн 953 тыс. руб. (19 млн 612,5 тыс. руб. за 6 месяца 2017 года).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правоустанавливающих документов на объекты недвижимости </w:t>
      </w:r>
      <w:r w:rsidR="006D331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земельные участки, на которых размещаются эксплуатируемые опасные производственные объекты;</w:t>
      </w:r>
      <w:r>
        <w:rPr>
          <w:rFonts w:ascii="Times New Roman" w:hAnsi="Times New Roman"/>
          <w:sz w:val="28"/>
          <w:szCs w:val="28"/>
        </w:rPr>
        <w:tab/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нарушения в организации и осуществлении производственного контроля;</w:t>
      </w:r>
      <w:r w:rsidR="006D331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сроков проведения регламентных работ  по техническому обслуживанию оборудования;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сроков выполнения выданных предписаний.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Далее хочу проинформировать Вас о проводимой отделом работе                          с целью снижения административного давления на бизнес</w:t>
      </w:r>
      <w:r>
        <w:rPr>
          <w:rFonts w:ascii="Times New Roman" w:hAnsi="Times New Roman"/>
          <w:sz w:val="28"/>
          <w:szCs w:val="28"/>
        </w:rPr>
        <w:t>.</w:t>
      </w:r>
    </w:p>
    <w:p w:rsidR="00580C94" w:rsidRPr="006D331D" w:rsidRDefault="00580C94" w:rsidP="006F69F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31D">
        <w:rPr>
          <w:rFonts w:ascii="Times New Roman" w:hAnsi="Times New Roman"/>
          <w:sz w:val="28"/>
          <w:szCs w:val="28"/>
          <w:lang w:eastAsia="ru-RU"/>
        </w:rPr>
        <w:t xml:space="preserve">Учитывая большое количество поднадзорных опасных производственных объектов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67A7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01BB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классов опасности (19 и 890 соответственно), </w:t>
      </w:r>
      <w:r w:rsidRPr="006D331D">
        <w:rPr>
          <w:rFonts w:ascii="Times New Roman" w:hAnsi="Times New Roman"/>
          <w:sz w:val="28"/>
          <w:szCs w:val="28"/>
        </w:rPr>
        <w:t xml:space="preserve">основной приоритетной задачей отдела в 2017 году было внедрение риск-ориентированного подхода </w:t>
      </w:r>
      <w:r w:rsidR="006D331D">
        <w:rPr>
          <w:rFonts w:ascii="Times New Roman" w:hAnsi="Times New Roman"/>
          <w:sz w:val="28"/>
          <w:szCs w:val="28"/>
        </w:rPr>
        <w:t xml:space="preserve">                             </w:t>
      </w:r>
      <w:r w:rsidRPr="006D331D">
        <w:rPr>
          <w:rFonts w:ascii="Times New Roman" w:hAnsi="Times New Roman"/>
          <w:sz w:val="28"/>
          <w:szCs w:val="28"/>
        </w:rPr>
        <w:t xml:space="preserve">в отношении опасных производственных объектов I и II классов. </w:t>
      </w:r>
      <w:r w:rsidR="006D331D">
        <w:rPr>
          <w:rFonts w:ascii="Times New Roman" w:hAnsi="Times New Roman"/>
          <w:sz w:val="28"/>
          <w:szCs w:val="28"/>
        </w:rPr>
        <w:tab/>
      </w:r>
      <w:r w:rsidR="006D331D">
        <w:rPr>
          <w:rFonts w:ascii="Times New Roman" w:hAnsi="Times New Roman"/>
          <w:sz w:val="28"/>
          <w:szCs w:val="28"/>
        </w:rPr>
        <w:tab/>
      </w:r>
      <w:r w:rsidR="006D331D">
        <w:rPr>
          <w:rFonts w:ascii="Times New Roman" w:hAnsi="Times New Roman"/>
          <w:sz w:val="28"/>
          <w:szCs w:val="28"/>
        </w:rPr>
        <w:tab/>
      </w:r>
      <w:r w:rsidRPr="006D331D">
        <w:rPr>
          <w:rFonts w:ascii="Times New Roman" w:hAnsi="Times New Roman"/>
          <w:sz w:val="28"/>
          <w:szCs w:val="28"/>
        </w:rPr>
        <w:t>Основными факторами, влияющими на определение категории риска, являются аварийность, травматизм, количество произошедших инцидентов, наличие заключений экспертиз промышленной безопасности, материальных и финансовых ресурсов,                           а также техническое состояние опасного производственного объекта.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проверяемого объекта, на основании методики, определяется категория риска.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всех факторов (их более </w:t>
      </w:r>
      <w:r>
        <w:rPr>
          <w:rFonts w:ascii="Times New Roman" w:hAnsi="Times New Roman"/>
          <w:b/>
          <w:sz w:val="28"/>
          <w:szCs w:val="28"/>
        </w:rPr>
        <w:t xml:space="preserve">100) </w:t>
      </w:r>
      <w:r>
        <w:rPr>
          <w:rFonts w:ascii="Times New Roman" w:hAnsi="Times New Roman"/>
          <w:sz w:val="28"/>
          <w:szCs w:val="28"/>
        </w:rPr>
        <w:t>инспектором принимается решение о присвоении категории риска. Всего существует 5 категорий риска                        от чрезвычайно высокого риска до низкого риска опасности.</w:t>
      </w:r>
    </w:p>
    <w:p w:rsidR="00E07C3A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Инспекторским составом отдела, в соответствии с методикой, были проведены расчеты категории риска для всех поднадзорных опасных производственных объектов </w:t>
      </w:r>
      <w:r>
        <w:rPr>
          <w:rFonts w:ascii="Times New Roman" w:hAnsi="Times New Roman"/>
          <w:sz w:val="28"/>
          <w:szCs w:val="28"/>
        </w:rPr>
        <w:t xml:space="preserve">I и </w:t>
      </w:r>
      <w:r>
        <w:rPr>
          <w:rFonts w:ascii="Times New Roman" w:hAnsi="Times New Roman"/>
          <w:color w:val="000000"/>
          <w:sz w:val="28"/>
          <w:szCs w:val="28"/>
        </w:rPr>
        <w:t>II классов опасности. Из общего количества объектов, третья категория риска была присвоена 19 объектам (17 I-го класса и 2 II-го класса), оставшимся 890 объектам была присвоена четвертая категория риска (2 I-го класс и 888 II-го класса),  что послужило основанием для составления Плана проведения плановых проверок на 2018 год.</w:t>
      </w:r>
    </w:p>
    <w:p w:rsidR="00580C94" w:rsidRPr="00E07C3A" w:rsidRDefault="00E07C3A" w:rsidP="00E07C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января по май 2018 года инспекторским составом производился расчет категории риска для опасных производственных объектов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опасности. Несмотря на большое количество объектов (3623 ОПО), данн</w:t>
      </w:r>
      <w:r w:rsidR="00AC304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79258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0">
        <w:rPr>
          <w:rFonts w:ascii="Times New Roman" w:hAnsi="Times New Roman"/>
          <w:color w:val="000000"/>
          <w:sz w:val="28"/>
          <w:szCs w:val="28"/>
        </w:rPr>
        <w:t xml:space="preserve">была </w:t>
      </w:r>
      <w:r>
        <w:rPr>
          <w:rFonts w:ascii="Times New Roman" w:hAnsi="Times New Roman"/>
          <w:color w:val="000000"/>
          <w:sz w:val="28"/>
          <w:szCs w:val="28"/>
        </w:rPr>
        <w:t>заверш</w:t>
      </w:r>
      <w:r w:rsidR="00792580">
        <w:rPr>
          <w:rFonts w:ascii="Times New Roman" w:hAnsi="Times New Roman"/>
          <w:color w:val="000000"/>
          <w:sz w:val="28"/>
          <w:szCs w:val="28"/>
        </w:rPr>
        <w:t>ена в срок - до 31 мая 2018 года, после чего был</w:t>
      </w:r>
      <w:r>
        <w:rPr>
          <w:rFonts w:ascii="Times New Roman" w:hAnsi="Times New Roman"/>
          <w:color w:val="000000"/>
          <w:sz w:val="28"/>
          <w:szCs w:val="28"/>
        </w:rPr>
        <w:t xml:space="preserve"> окончательно сформирован план проверок на 2019 год.</w:t>
      </w:r>
      <w:r w:rsidR="00580C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информация вн</w:t>
      </w:r>
      <w:r w:rsidR="00240882">
        <w:rPr>
          <w:rFonts w:ascii="Times New Roman" w:hAnsi="Times New Roman"/>
          <w:sz w:val="28"/>
          <w:szCs w:val="28"/>
        </w:rPr>
        <w:t>есена</w:t>
      </w:r>
      <w:r>
        <w:rPr>
          <w:rFonts w:ascii="Times New Roman" w:hAnsi="Times New Roman"/>
          <w:sz w:val="28"/>
          <w:szCs w:val="28"/>
        </w:rPr>
        <w:t xml:space="preserve"> в подсистему «Реестр ОПО» Комплексной системы информатизации Ростехнадзора.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определения категории риска инспектор планирует проверки опасных производственных объектов, уделяя особое внимание объектам с повышенным уровнем риска.</w:t>
      </w:r>
    </w:p>
    <w:p w:rsidR="00580C94" w:rsidRDefault="00580C94" w:rsidP="006F69F3">
      <w:pPr>
        <w:pStyle w:val="a4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дополнении к этому уменьшено количество проводимых отделом плановых проверок, чем снижена нагрузка на бизнес.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Одновременно с этим  Федеральным законом № 316-ФЗ кардинальным образом решена проблема штрафов для малого и среднего бизнеса. Закон ввел в КоАП РФ статью 4.1.1, предусматривающую отмену штрафов для предпринимателей </w:t>
      </w:r>
      <w:r w:rsidR="007D01BB">
        <w:rPr>
          <w:rFonts w:ascii="Times New Roman" w:hAnsi="Times New Roman"/>
          <w:color w:val="000000"/>
          <w:sz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</w:rPr>
        <w:t>и замену их предупреждением, но только в том случае, если правонарушение было совершено впервые, не нанесло вреда здоровью людей, окружающей среде, культурным объектам и не причинило имущественный ущерб.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Также с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при проведении проверок используются «проверочные листы (списки контрольных вопросов)».  Они включают в себя  перечни вопросов, ответы на которые свидетельствуют  о соблюдении или несоблюдении  юридическим лицом (индивидуальным предпринимателем) обязательных требований, составляющих предмет проверки. При проведении плановой проверки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с использованием  проверочного листа (списка контрольных вопросов) указанные документы  прилагаются к акту проверки. </w:t>
      </w:r>
    </w:p>
    <w:p w:rsidR="009610BD" w:rsidRPr="009610BD" w:rsidRDefault="00580C94" w:rsidP="009610BD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наконец внедрение превентивного контроля, с использованием комплексной системы информатизации, для дистанционного выявления </w:t>
      </w:r>
      <w:r w:rsidR="007D01BB">
        <w:rPr>
          <w:rFonts w:ascii="Times New Roman" w:hAnsi="Times New Roman"/>
          <w:color w:val="000000"/>
          <w:sz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</w:rPr>
        <w:t xml:space="preserve">и профилактики нарушений. </w:t>
      </w:r>
      <w:r>
        <w:rPr>
          <w:rFonts w:ascii="Times New Roman" w:hAnsi="Times New Roman"/>
          <w:sz w:val="28"/>
          <w:szCs w:val="28"/>
        </w:rPr>
        <w:t xml:space="preserve">В рамках  организации и проведения  мероприятий, направленных  на  профилактику нарушений обязательных требований, ФЗ-294 предусматривает  основания и порядок  объявления предостережений 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о недопустимости нарушения  обязательных требований. В соответствии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 постановлением Правительства РФ от 10.02.2017 г.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 на такие предостережения  и их рассмотрения, уведомления об исполнении таких предостережений.</w:t>
      </w:r>
      <w:r w:rsidR="00E8533F">
        <w:rPr>
          <w:rFonts w:ascii="Times New Roman" w:hAnsi="Times New Roman"/>
          <w:sz w:val="28"/>
          <w:szCs w:val="28"/>
        </w:rPr>
        <w:tab/>
        <w:t xml:space="preserve"> </w:t>
      </w:r>
      <w:r w:rsidRPr="00E8533F">
        <w:rPr>
          <w:rFonts w:ascii="Times New Roman" w:hAnsi="Times New Roman"/>
          <w:color w:val="000000"/>
          <w:sz w:val="28"/>
          <w:szCs w:val="28"/>
        </w:rPr>
        <w:t>Хочу остановиться на основных показателях аварийности и травматизма на поднадзорных объектах.</w:t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E8533F">
        <w:rPr>
          <w:rFonts w:ascii="Times New Roman" w:hAnsi="Times New Roman"/>
          <w:sz w:val="28"/>
          <w:szCs w:val="28"/>
        </w:rPr>
        <w:t xml:space="preserve">За 12 месяцев 2017 года на поднадзорных объектах произошло </w:t>
      </w:r>
      <w:r w:rsidRPr="00E8533F">
        <w:rPr>
          <w:rFonts w:ascii="Times New Roman" w:hAnsi="Times New Roman"/>
          <w:sz w:val="28"/>
          <w:szCs w:val="28"/>
        </w:rPr>
        <w:br/>
      </w:r>
      <w:r w:rsidRPr="00E8533F">
        <w:rPr>
          <w:rFonts w:ascii="Times New Roman" w:hAnsi="Times New Roman"/>
          <w:b/>
          <w:sz w:val="28"/>
          <w:szCs w:val="28"/>
        </w:rPr>
        <w:t>8 аварии</w:t>
      </w:r>
      <w:r w:rsidRPr="00E8533F">
        <w:rPr>
          <w:rFonts w:ascii="Times New Roman" w:hAnsi="Times New Roman"/>
          <w:sz w:val="28"/>
          <w:szCs w:val="28"/>
        </w:rPr>
        <w:t>.</w:t>
      </w:r>
      <w:r w:rsidRPr="00E8533F">
        <w:rPr>
          <w:rFonts w:ascii="Times New Roman" w:hAnsi="Times New Roman"/>
          <w:sz w:val="28"/>
          <w:szCs w:val="28"/>
        </w:rPr>
        <w:tab/>
        <w:t>Количество аварий по сравнению с аналогичным периодом 2016 года увеличилось на 2 аварии (33%).</w:t>
      </w:r>
    </w:p>
    <w:p w:rsidR="00580C94" w:rsidRPr="00E8533F" w:rsidRDefault="009610BD" w:rsidP="00240882">
      <w:pPr>
        <w:pStyle w:val="a4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0BD">
        <w:rPr>
          <w:rFonts w:ascii="Times New Roman" w:hAnsi="Times New Roman"/>
          <w:sz w:val="28"/>
          <w:szCs w:val="28"/>
        </w:rPr>
        <w:t xml:space="preserve">За </w:t>
      </w:r>
      <w:r w:rsidR="00FA295E">
        <w:rPr>
          <w:rFonts w:ascii="Times New Roman" w:hAnsi="Times New Roman"/>
          <w:sz w:val="28"/>
          <w:szCs w:val="28"/>
        </w:rPr>
        <w:t>8</w:t>
      </w:r>
      <w:r w:rsidRPr="009610BD">
        <w:rPr>
          <w:rFonts w:ascii="Times New Roman" w:hAnsi="Times New Roman"/>
          <w:sz w:val="28"/>
          <w:szCs w:val="28"/>
        </w:rPr>
        <w:t xml:space="preserve"> месяц</w:t>
      </w:r>
      <w:r w:rsidR="00FA295E">
        <w:rPr>
          <w:rFonts w:ascii="Times New Roman" w:hAnsi="Times New Roman"/>
          <w:sz w:val="28"/>
          <w:szCs w:val="28"/>
        </w:rPr>
        <w:t>ев</w:t>
      </w:r>
      <w:r w:rsidRPr="009610BD">
        <w:rPr>
          <w:rFonts w:ascii="Times New Roman" w:hAnsi="Times New Roman"/>
          <w:sz w:val="28"/>
          <w:szCs w:val="28"/>
        </w:rPr>
        <w:t xml:space="preserve"> 2018 года на поднадзорных межрегиональному отделу по надзору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610BD">
        <w:rPr>
          <w:rFonts w:ascii="Times New Roman" w:hAnsi="Times New Roman"/>
          <w:sz w:val="28"/>
          <w:szCs w:val="28"/>
        </w:rPr>
        <w:t>за объектами магистрального трубопровода, газораспределения и газопотребления опасных произ</w:t>
      </w:r>
      <w:r>
        <w:rPr>
          <w:rFonts w:ascii="Times New Roman" w:hAnsi="Times New Roman"/>
          <w:sz w:val="28"/>
          <w:szCs w:val="28"/>
        </w:rPr>
        <w:t xml:space="preserve">водственных объектах произошла </w:t>
      </w:r>
      <w:r w:rsidRPr="009610BD">
        <w:rPr>
          <w:rFonts w:ascii="Times New Roman" w:hAnsi="Times New Roman"/>
          <w:b/>
          <w:sz w:val="28"/>
          <w:szCs w:val="28"/>
        </w:rPr>
        <w:t>1 авария</w:t>
      </w:r>
      <w:r w:rsidRPr="009610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C94" w:rsidRPr="00E8533F">
        <w:rPr>
          <w:rFonts w:ascii="Times New Roman" w:hAnsi="Times New Roman"/>
          <w:sz w:val="28"/>
          <w:szCs w:val="28"/>
        </w:rPr>
        <w:t>Следует отметить, что основная масса аварий на объектах газораспределения                   и газопотребления происходит вследствие механического повреждения газопроводов при производстве земляных работ сторонними организаци</w:t>
      </w:r>
      <w:r w:rsidR="00240882">
        <w:rPr>
          <w:rFonts w:ascii="Times New Roman" w:hAnsi="Times New Roman"/>
          <w:sz w:val="28"/>
          <w:szCs w:val="28"/>
        </w:rPr>
        <w:t>ями</w:t>
      </w:r>
      <w:r w:rsidR="00580C94" w:rsidRPr="00E8533F">
        <w:rPr>
          <w:rFonts w:ascii="Times New Roman" w:hAnsi="Times New Roman"/>
          <w:sz w:val="28"/>
          <w:szCs w:val="28"/>
        </w:rPr>
        <w:t xml:space="preserve">  в охранных зонах газопроводов.</w:t>
      </w:r>
    </w:p>
    <w:p w:rsidR="00580C94" w:rsidRPr="00FA295E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95E">
        <w:rPr>
          <w:rFonts w:ascii="Times New Roman" w:hAnsi="Times New Roman"/>
          <w:sz w:val="28"/>
          <w:szCs w:val="28"/>
        </w:rPr>
        <w:t>Такие аварии произошли на объектах газораспределения                                          и газопотребления, эксплуатируемых ГУП МО «Мособлгаз» (5 случаев); ГБУ «КРОЦ» (1 случай); ФКУЗ «Медико - санитарная часть МВД РФ по г. Москве» (1 случай).</w:t>
      </w:r>
    </w:p>
    <w:p w:rsidR="00FA295E" w:rsidRPr="00773ACD" w:rsidRDefault="00580C94" w:rsidP="00FA295E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внимание, что рост аварийности связан с тем, что часть поступивших</w:t>
      </w:r>
      <w:r w:rsidR="00E853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A295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 адрес Управления извещений об инцидентах, были переквалифицированы, </w:t>
      </w:r>
      <w:r w:rsidR="00E8533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промышленной безопасности опасных производственных объектов», в аварии.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Основными причинами указанных аварий являются нарушения Правил охраны газораспределительных сетей, в том числе проведение строительных и земляных работ в отсутствие проектной, исполнительной документации и разрешения на проведение работ  в охранной зоне газопровода, отсутствие надлежащего строительного контроля, нарушения производственной дисциплины и отсутствие контроля со стороны руководителей предприятий.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Вследствие этого необходимо инициировать законодательную инициативу                   по внесению изменений в действующий Кодекс об административных правонарушениях Российской Федерации и принятию статьи по ужесточению требований к нарушителям охранных зон сетей газор</w:t>
      </w:r>
      <w:r w:rsidR="009610BD">
        <w:rPr>
          <w:rFonts w:ascii="Times New Roman" w:hAnsi="Times New Roman"/>
          <w:sz w:val="28"/>
          <w:szCs w:val="28"/>
        </w:rPr>
        <w:t>аспределения и газопотребления.</w:t>
      </w:r>
      <w:r w:rsidR="009610BD">
        <w:rPr>
          <w:rFonts w:ascii="Times New Roman" w:hAnsi="Times New Roman"/>
          <w:sz w:val="28"/>
          <w:szCs w:val="28"/>
        </w:rPr>
        <w:tab/>
      </w:r>
      <w:r w:rsidR="00FA295E">
        <w:rPr>
          <w:rFonts w:ascii="Times New Roman" w:hAnsi="Times New Roman"/>
          <w:sz w:val="28"/>
          <w:szCs w:val="28"/>
        </w:rPr>
        <w:t xml:space="preserve">Отдельно обращаем внимание на </w:t>
      </w:r>
      <w:r w:rsidR="00FA295E" w:rsidRPr="00773ACD">
        <w:rPr>
          <w:rFonts w:ascii="Times New Roman" w:hAnsi="Times New Roman"/>
          <w:sz w:val="28"/>
          <w:szCs w:val="28"/>
        </w:rPr>
        <w:t>аварию</w:t>
      </w:r>
      <w:r w:rsidR="00FA295E">
        <w:rPr>
          <w:rFonts w:ascii="Times New Roman" w:hAnsi="Times New Roman"/>
          <w:sz w:val="28"/>
          <w:szCs w:val="28"/>
        </w:rPr>
        <w:t>,</w:t>
      </w:r>
      <w:r w:rsidR="00FA295E" w:rsidRPr="00773ACD">
        <w:rPr>
          <w:rFonts w:ascii="Times New Roman" w:hAnsi="Times New Roman"/>
          <w:sz w:val="28"/>
          <w:szCs w:val="28"/>
        </w:rPr>
        <w:t xml:space="preserve"> случившуюся 13 марта 2018 года </w:t>
      </w:r>
      <w:r w:rsidR="00FA295E">
        <w:rPr>
          <w:rFonts w:ascii="Times New Roman" w:hAnsi="Times New Roman"/>
          <w:sz w:val="28"/>
          <w:szCs w:val="28"/>
        </w:rPr>
        <w:t xml:space="preserve">                   </w:t>
      </w:r>
      <w:r w:rsidR="00FA295E" w:rsidRPr="00773ACD">
        <w:rPr>
          <w:rFonts w:ascii="Times New Roman" w:hAnsi="Times New Roman"/>
          <w:sz w:val="28"/>
          <w:szCs w:val="28"/>
        </w:rPr>
        <w:t xml:space="preserve">в городе Орехово-Зуево Московской области. При повторном розжиге котла, после его аварийной остановки, произошел взрыв газо-воздушной смеси, в результате была разрушена обмуровка котла и частично повреждено здание котельной, два оператора </w:t>
      </w:r>
      <w:r w:rsidR="00FA295E" w:rsidRPr="00773ACD">
        <w:rPr>
          <w:rFonts w:ascii="Times New Roman" w:hAnsi="Times New Roman"/>
          <w:sz w:val="28"/>
          <w:szCs w:val="28"/>
        </w:rPr>
        <w:lastRenderedPageBreak/>
        <w:t>получили травмы средней тяжести. Причиной аварии послужил человеческий фактор, выразившийся в низком уровне производственной дисциплины и квалификации дежурного персонала, не соблюдении требований производственных инструкций,</w:t>
      </w:r>
      <w:r w:rsidR="00FA295E">
        <w:rPr>
          <w:rFonts w:ascii="Times New Roman" w:hAnsi="Times New Roman"/>
          <w:sz w:val="28"/>
          <w:szCs w:val="28"/>
        </w:rPr>
        <w:t xml:space="preserve">                    </w:t>
      </w:r>
      <w:r w:rsidR="00FA295E" w:rsidRPr="00773ACD">
        <w:rPr>
          <w:rFonts w:ascii="Times New Roman" w:hAnsi="Times New Roman"/>
          <w:sz w:val="28"/>
          <w:szCs w:val="28"/>
        </w:rPr>
        <w:t xml:space="preserve"> а именно: в самостоятельном розжиге котла без получения письменного распоряжения, без записи   в оперативном журнале, без выяснения причины аварийной остановки котла и устранения неисправности, нарушение последовательности действий при розжиге и выдержки времени на проведение операций по подготовке котла к работе, ненадлежащего контроля со стороны ответственных должностных лиц, а также отсутствия блокировки возможности подачи природного газа на газоиспользующее оборудование в ручном режиме при отключении автоматики безопасности.  Разработан план мероприятий по исключению человеческого фактора при розжиге газоиспользующего оборудования котельной.               </w:t>
      </w:r>
    </w:p>
    <w:p w:rsidR="00580C94" w:rsidRDefault="00580C94" w:rsidP="006F69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80C94" w:rsidSect="00A24EF5">
      <w:headerReference w:type="default" r:id="rId9"/>
      <w:pgSz w:w="11906" w:h="16838"/>
      <w:pgMar w:top="568" w:right="566" w:bottom="567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A4" w:rsidRDefault="002634A4" w:rsidP="00F026AA">
      <w:pPr>
        <w:spacing w:after="0" w:line="240" w:lineRule="auto"/>
      </w:pPr>
      <w:r>
        <w:separator/>
      </w:r>
    </w:p>
  </w:endnote>
  <w:endnote w:type="continuationSeparator" w:id="0">
    <w:p w:rsidR="002634A4" w:rsidRDefault="002634A4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A4" w:rsidRDefault="002634A4" w:rsidP="00F026AA">
      <w:pPr>
        <w:spacing w:after="0" w:line="240" w:lineRule="auto"/>
      </w:pPr>
      <w:r>
        <w:separator/>
      </w:r>
    </w:p>
  </w:footnote>
  <w:footnote w:type="continuationSeparator" w:id="0">
    <w:p w:rsidR="002634A4" w:rsidRDefault="002634A4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4" w:rsidRPr="00F026AA" w:rsidRDefault="00580C94">
    <w:pPr>
      <w:pStyle w:val="a9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7C47FA">
      <w:rPr>
        <w:rFonts w:ascii="Times New Roman" w:hAnsi="Times New Roman"/>
        <w:noProof/>
      </w:rPr>
      <w:t>3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0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29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1"/>
  </w:num>
  <w:num w:numId="31">
    <w:abstractNumId w:val="6"/>
  </w:num>
  <w:num w:numId="32">
    <w:abstractNumId w:val="23"/>
  </w:num>
  <w:num w:numId="33">
    <w:abstractNumId w:val="18"/>
  </w:num>
  <w:num w:numId="34">
    <w:abstractNumId w:val="25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F60"/>
    <w:rsid w:val="00013087"/>
    <w:rsid w:val="000467A7"/>
    <w:rsid w:val="000474A5"/>
    <w:rsid w:val="0005471B"/>
    <w:rsid w:val="00060A60"/>
    <w:rsid w:val="000728B8"/>
    <w:rsid w:val="00081D1E"/>
    <w:rsid w:val="000B4B9D"/>
    <w:rsid w:val="000D4EAF"/>
    <w:rsid w:val="000D5E50"/>
    <w:rsid w:val="000E1FDB"/>
    <w:rsid w:val="000E202D"/>
    <w:rsid w:val="000F0F7D"/>
    <w:rsid w:val="000F106E"/>
    <w:rsid w:val="000F1B59"/>
    <w:rsid w:val="000F32A2"/>
    <w:rsid w:val="000F764E"/>
    <w:rsid w:val="0011476B"/>
    <w:rsid w:val="00117D39"/>
    <w:rsid w:val="00121605"/>
    <w:rsid w:val="001243F1"/>
    <w:rsid w:val="00130DA1"/>
    <w:rsid w:val="001446FF"/>
    <w:rsid w:val="0014507B"/>
    <w:rsid w:val="00147389"/>
    <w:rsid w:val="00160306"/>
    <w:rsid w:val="00165654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93E26"/>
    <w:rsid w:val="00194851"/>
    <w:rsid w:val="001A48D3"/>
    <w:rsid w:val="001B09A3"/>
    <w:rsid w:val="001C007D"/>
    <w:rsid w:val="001D2C1E"/>
    <w:rsid w:val="001D5A7C"/>
    <w:rsid w:val="001E2AC3"/>
    <w:rsid w:val="001E52EF"/>
    <w:rsid w:val="001E552B"/>
    <w:rsid w:val="001F0E14"/>
    <w:rsid w:val="001F1FE1"/>
    <w:rsid w:val="00203027"/>
    <w:rsid w:val="00203C6F"/>
    <w:rsid w:val="00207377"/>
    <w:rsid w:val="00214C62"/>
    <w:rsid w:val="002163FB"/>
    <w:rsid w:val="00216AA1"/>
    <w:rsid w:val="00221158"/>
    <w:rsid w:val="00221E88"/>
    <w:rsid w:val="002254C6"/>
    <w:rsid w:val="00235F58"/>
    <w:rsid w:val="00236F64"/>
    <w:rsid w:val="00240882"/>
    <w:rsid w:val="00246FEB"/>
    <w:rsid w:val="002505DE"/>
    <w:rsid w:val="00253A1F"/>
    <w:rsid w:val="002634A4"/>
    <w:rsid w:val="00263718"/>
    <w:rsid w:val="00264E81"/>
    <w:rsid w:val="00283313"/>
    <w:rsid w:val="00283654"/>
    <w:rsid w:val="00287B4A"/>
    <w:rsid w:val="002A12A3"/>
    <w:rsid w:val="002A713E"/>
    <w:rsid w:val="002B0F7F"/>
    <w:rsid w:val="002B2C76"/>
    <w:rsid w:val="002D22D8"/>
    <w:rsid w:val="002D6B9E"/>
    <w:rsid w:val="002D7EC4"/>
    <w:rsid w:val="002E62D2"/>
    <w:rsid w:val="002E6A4E"/>
    <w:rsid w:val="002F6C6B"/>
    <w:rsid w:val="002F6E9A"/>
    <w:rsid w:val="00313F92"/>
    <w:rsid w:val="0031423A"/>
    <w:rsid w:val="00317C3E"/>
    <w:rsid w:val="00327F22"/>
    <w:rsid w:val="003344D0"/>
    <w:rsid w:val="00336C85"/>
    <w:rsid w:val="00345812"/>
    <w:rsid w:val="00354A10"/>
    <w:rsid w:val="00356C9F"/>
    <w:rsid w:val="003579A7"/>
    <w:rsid w:val="0036240F"/>
    <w:rsid w:val="00377ABE"/>
    <w:rsid w:val="00383D80"/>
    <w:rsid w:val="00386EC8"/>
    <w:rsid w:val="003B1F4D"/>
    <w:rsid w:val="003B7DF8"/>
    <w:rsid w:val="003D2E20"/>
    <w:rsid w:val="003D3078"/>
    <w:rsid w:val="00414006"/>
    <w:rsid w:val="00415128"/>
    <w:rsid w:val="004163EB"/>
    <w:rsid w:val="004220B0"/>
    <w:rsid w:val="00442C9A"/>
    <w:rsid w:val="0044347D"/>
    <w:rsid w:val="00447D72"/>
    <w:rsid w:val="00467818"/>
    <w:rsid w:val="00473193"/>
    <w:rsid w:val="004843FE"/>
    <w:rsid w:val="004A4577"/>
    <w:rsid w:val="004A6B83"/>
    <w:rsid w:val="004B4F25"/>
    <w:rsid w:val="004C057D"/>
    <w:rsid w:val="004C7747"/>
    <w:rsid w:val="004E0F75"/>
    <w:rsid w:val="004E1BBA"/>
    <w:rsid w:val="004E4D3A"/>
    <w:rsid w:val="0051703E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80C94"/>
    <w:rsid w:val="005822BE"/>
    <w:rsid w:val="005859F4"/>
    <w:rsid w:val="00591DE5"/>
    <w:rsid w:val="0059462A"/>
    <w:rsid w:val="005A0963"/>
    <w:rsid w:val="005A41F5"/>
    <w:rsid w:val="005A7724"/>
    <w:rsid w:val="005B4662"/>
    <w:rsid w:val="005C17A3"/>
    <w:rsid w:val="005C215F"/>
    <w:rsid w:val="005C61D7"/>
    <w:rsid w:val="005D49C6"/>
    <w:rsid w:val="005D7E00"/>
    <w:rsid w:val="005E40CE"/>
    <w:rsid w:val="0061224B"/>
    <w:rsid w:val="006412C0"/>
    <w:rsid w:val="0064204F"/>
    <w:rsid w:val="00647CB9"/>
    <w:rsid w:val="0065500E"/>
    <w:rsid w:val="006613C1"/>
    <w:rsid w:val="00676CBF"/>
    <w:rsid w:val="00677B17"/>
    <w:rsid w:val="006850F5"/>
    <w:rsid w:val="00696F04"/>
    <w:rsid w:val="006A0A0C"/>
    <w:rsid w:val="006A168A"/>
    <w:rsid w:val="006B601B"/>
    <w:rsid w:val="006C00C6"/>
    <w:rsid w:val="006C0832"/>
    <w:rsid w:val="006C6BF5"/>
    <w:rsid w:val="006D331D"/>
    <w:rsid w:val="006E012F"/>
    <w:rsid w:val="006E359C"/>
    <w:rsid w:val="006F1F71"/>
    <w:rsid w:val="006F69F3"/>
    <w:rsid w:val="007230BD"/>
    <w:rsid w:val="007342D1"/>
    <w:rsid w:val="00736BE7"/>
    <w:rsid w:val="007467FF"/>
    <w:rsid w:val="00755787"/>
    <w:rsid w:val="00771B71"/>
    <w:rsid w:val="00773129"/>
    <w:rsid w:val="00775393"/>
    <w:rsid w:val="00775771"/>
    <w:rsid w:val="00786788"/>
    <w:rsid w:val="007867D4"/>
    <w:rsid w:val="00791B1D"/>
    <w:rsid w:val="00792580"/>
    <w:rsid w:val="007A4B4D"/>
    <w:rsid w:val="007B3BE0"/>
    <w:rsid w:val="007C47FA"/>
    <w:rsid w:val="007C52A9"/>
    <w:rsid w:val="007D01BB"/>
    <w:rsid w:val="007E3B20"/>
    <w:rsid w:val="00811684"/>
    <w:rsid w:val="008170E0"/>
    <w:rsid w:val="00820493"/>
    <w:rsid w:val="0082665A"/>
    <w:rsid w:val="00826798"/>
    <w:rsid w:val="0084005C"/>
    <w:rsid w:val="00846E6C"/>
    <w:rsid w:val="008574B9"/>
    <w:rsid w:val="00873C04"/>
    <w:rsid w:val="00875D3B"/>
    <w:rsid w:val="00876D8A"/>
    <w:rsid w:val="008835A3"/>
    <w:rsid w:val="00883D9A"/>
    <w:rsid w:val="008854F9"/>
    <w:rsid w:val="00887400"/>
    <w:rsid w:val="00887F79"/>
    <w:rsid w:val="0089125F"/>
    <w:rsid w:val="008963D5"/>
    <w:rsid w:val="008B382F"/>
    <w:rsid w:val="008D6887"/>
    <w:rsid w:val="008E17BB"/>
    <w:rsid w:val="00911630"/>
    <w:rsid w:val="00911CAB"/>
    <w:rsid w:val="0091202C"/>
    <w:rsid w:val="00912EDD"/>
    <w:rsid w:val="00925261"/>
    <w:rsid w:val="009465F5"/>
    <w:rsid w:val="009610BD"/>
    <w:rsid w:val="009733BF"/>
    <w:rsid w:val="00981EEA"/>
    <w:rsid w:val="009947ED"/>
    <w:rsid w:val="009A1CB5"/>
    <w:rsid w:val="009A537B"/>
    <w:rsid w:val="009C2D5B"/>
    <w:rsid w:val="009D73F5"/>
    <w:rsid w:val="009E4294"/>
    <w:rsid w:val="00A02236"/>
    <w:rsid w:val="00A149FB"/>
    <w:rsid w:val="00A222E9"/>
    <w:rsid w:val="00A24EF5"/>
    <w:rsid w:val="00A264D5"/>
    <w:rsid w:val="00A36B53"/>
    <w:rsid w:val="00A51D2F"/>
    <w:rsid w:val="00A63A6B"/>
    <w:rsid w:val="00A670BD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59B2"/>
    <w:rsid w:val="00AB09E9"/>
    <w:rsid w:val="00AB6A62"/>
    <w:rsid w:val="00AC3048"/>
    <w:rsid w:val="00AC3E70"/>
    <w:rsid w:val="00AC6552"/>
    <w:rsid w:val="00AD1CE4"/>
    <w:rsid w:val="00AD78CE"/>
    <w:rsid w:val="00AF6DC0"/>
    <w:rsid w:val="00B1279D"/>
    <w:rsid w:val="00B1613C"/>
    <w:rsid w:val="00B16E35"/>
    <w:rsid w:val="00B23C5F"/>
    <w:rsid w:val="00B305DB"/>
    <w:rsid w:val="00B31499"/>
    <w:rsid w:val="00B320E3"/>
    <w:rsid w:val="00B53DDB"/>
    <w:rsid w:val="00B55C99"/>
    <w:rsid w:val="00B661D2"/>
    <w:rsid w:val="00B66E28"/>
    <w:rsid w:val="00B71813"/>
    <w:rsid w:val="00B7565C"/>
    <w:rsid w:val="00B950A7"/>
    <w:rsid w:val="00BA5F36"/>
    <w:rsid w:val="00BB783A"/>
    <w:rsid w:val="00BC46A7"/>
    <w:rsid w:val="00BD21DD"/>
    <w:rsid w:val="00BD3CA4"/>
    <w:rsid w:val="00BE18EA"/>
    <w:rsid w:val="00BE72B0"/>
    <w:rsid w:val="00C11C5E"/>
    <w:rsid w:val="00C12E0C"/>
    <w:rsid w:val="00C13447"/>
    <w:rsid w:val="00C467D7"/>
    <w:rsid w:val="00C47BDA"/>
    <w:rsid w:val="00C5145D"/>
    <w:rsid w:val="00C657BA"/>
    <w:rsid w:val="00C80EC6"/>
    <w:rsid w:val="00C910C3"/>
    <w:rsid w:val="00C9557C"/>
    <w:rsid w:val="00C96867"/>
    <w:rsid w:val="00CC1D8B"/>
    <w:rsid w:val="00CE0CED"/>
    <w:rsid w:val="00D028AD"/>
    <w:rsid w:val="00D06047"/>
    <w:rsid w:val="00D106CE"/>
    <w:rsid w:val="00D34871"/>
    <w:rsid w:val="00D3543A"/>
    <w:rsid w:val="00D35950"/>
    <w:rsid w:val="00D4660F"/>
    <w:rsid w:val="00D5363B"/>
    <w:rsid w:val="00D56ECC"/>
    <w:rsid w:val="00D665EA"/>
    <w:rsid w:val="00D76B16"/>
    <w:rsid w:val="00D86074"/>
    <w:rsid w:val="00D87748"/>
    <w:rsid w:val="00D92D2C"/>
    <w:rsid w:val="00DA1CBE"/>
    <w:rsid w:val="00DC1A74"/>
    <w:rsid w:val="00DC4888"/>
    <w:rsid w:val="00DC57ED"/>
    <w:rsid w:val="00DD3910"/>
    <w:rsid w:val="00DD6B23"/>
    <w:rsid w:val="00DE4DA3"/>
    <w:rsid w:val="00DF06CD"/>
    <w:rsid w:val="00E028FF"/>
    <w:rsid w:val="00E07C3A"/>
    <w:rsid w:val="00E11425"/>
    <w:rsid w:val="00E157A2"/>
    <w:rsid w:val="00E1706D"/>
    <w:rsid w:val="00E25BCF"/>
    <w:rsid w:val="00E26749"/>
    <w:rsid w:val="00E2707E"/>
    <w:rsid w:val="00E328CF"/>
    <w:rsid w:val="00E341FD"/>
    <w:rsid w:val="00E4055C"/>
    <w:rsid w:val="00E609CE"/>
    <w:rsid w:val="00E65CF7"/>
    <w:rsid w:val="00E66221"/>
    <w:rsid w:val="00E67769"/>
    <w:rsid w:val="00E77334"/>
    <w:rsid w:val="00E80030"/>
    <w:rsid w:val="00E818EC"/>
    <w:rsid w:val="00E8533F"/>
    <w:rsid w:val="00EB01CA"/>
    <w:rsid w:val="00EC629C"/>
    <w:rsid w:val="00EE03D8"/>
    <w:rsid w:val="00EE4BA6"/>
    <w:rsid w:val="00EE7E68"/>
    <w:rsid w:val="00F026AA"/>
    <w:rsid w:val="00F02C71"/>
    <w:rsid w:val="00F11271"/>
    <w:rsid w:val="00F1429B"/>
    <w:rsid w:val="00F15010"/>
    <w:rsid w:val="00F1581B"/>
    <w:rsid w:val="00F35991"/>
    <w:rsid w:val="00F36EFB"/>
    <w:rsid w:val="00F45312"/>
    <w:rsid w:val="00F531B0"/>
    <w:rsid w:val="00F53E17"/>
    <w:rsid w:val="00F60E35"/>
    <w:rsid w:val="00F66F87"/>
    <w:rsid w:val="00F71656"/>
    <w:rsid w:val="00F75280"/>
    <w:rsid w:val="00F978A6"/>
    <w:rsid w:val="00FA295E"/>
    <w:rsid w:val="00FA714D"/>
    <w:rsid w:val="00FB7C83"/>
    <w:rsid w:val="00FC4622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28B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F026AA"/>
    <w:rPr>
      <w:rFonts w:cs="Times New Roman"/>
    </w:rPr>
  </w:style>
  <w:style w:type="paragraph" w:styleId="ab">
    <w:name w:val="footer"/>
    <w:basedOn w:val="a"/>
    <w:link w:val="ac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">
    <w:name w:val="Title"/>
    <w:basedOn w:val="a"/>
    <w:link w:val="af0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0">
    <w:name w:val="Название Знак"/>
    <w:link w:val="af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1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r.gosnadzor.ru/about/structure/Otdel/MO/tub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 А.Г</dc:creator>
  <cp:keywords/>
  <dc:description/>
  <cp:lastModifiedBy>Зеленов А.Г</cp:lastModifiedBy>
  <cp:revision>48</cp:revision>
  <cp:lastPrinted>2018-06-04T13:14:00Z</cp:lastPrinted>
  <dcterms:created xsi:type="dcterms:W3CDTF">2018-02-04T14:25:00Z</dcterms:created>
  <dcterms:modified xsi:type="dcterms:W3CDTF">2018-09-03T13:04:00Z</dcterms:modified>
</cp:coreProperties>
</file>